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667AAC38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191A3B">
        <w:rPr>
          <w:rFonts w:eastAsia="바탕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625D30" w:rsidRPr="00625D30">
        <w:rPr>
          <w:b/>
          <w:sz w:val="24"/>
          <w:szCs w:val="24"/>
          <w:lang w:eastAsia="ko-KR"/>
        </w:rPr>
        <w:t>R1-1901082</w:t>
      </w:r>
      <w:bookmarkStart w:id="2" w:name="_GoBack"/>
      <w:bookmarkEnd w:id="2"/>
    </w:p>
    <w:bookmarkEnd w:id="0"/>
    <w:bookmarkEnd w:id="1"/>
    <w:p w14:paraId="30A2B5E7" w14:textId="77777777" w:rsidR="00191A3B" w:rsidRDefault="00191A3B" w:rsidP="00191A3B">
      <w:pPr>
        <w:tabs>
          <w:tab w:val="left" w:pos="1985"/>
        </w:tabs>
        <w:spacing w:before="0" w:after="0" w:line="240" w:lineRule="auto"/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6CDDD74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811FBC">
        <w:rPr>
          <w:rFonts w:ascii="Arial" w:hAnsi="Arial"/>
          <w:sz w:val="24"/>
        </w:rPr>
        <w:t>LC coefficient quantization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20614FA" w14:textId="3B30206D" w:rsidR="00EA24A2" w:rsidRDefault="00EA24A2" w:rsidP="00EA24A2">
      <w:pPr>
        <w:spacing w:after="60"/>
        <w:rPr>
          <w:lang w:val="en-US"/>
        </w:rPr>
      </w:pPr>
      <w:r>
        <w:rPr>
          <w:lang w:val="en-US"/>
        </w:rPr>
        <w:t xml:space="preserve">In RAN1#95, the DFT-based frequency domain (FD) compression </w:t>
      </w:r>
      <w:proofErr w:type="gramStart"/>
      <w:r>
        <w:rPr>
          <w:lang w:val="en-US"/>
        </w:rPr>
        <w:t>was agreed</w:t>
      </w:r>
      <w:proofErr w:type="gramEnd"/>
      <w:r>
        <w:rPr>
          <w:lang w:val="en-US"/>
        </w:rPr>
        <w:t xml:space="preserve"> as the supported mechanism for Type II overhead reduction for rank 1-2 [1]. The following agreement </w:t>
      </w:r>
      <w:proofErr w:type="gramStart"/>
      <w:r>
        <w:rPr>
          <w:lang w:val="en-US"/>
        </w:rPr>
        <w:t>was made</w:t>
      </w:r>
      <w:proofErr w:type="gramEnd"/>
      <w:r>
        <w:rPr>
          <w:lang w:val="en-US"/>
        </w:rPr>
        <w:t xml:space="preserve"> about the </w:t>
      </w:r>
      <w:r w:rsidR="00280BBF">
        <w:rPr>
          <w:lang w:val="en-US"/>
        </w:rPr>
        <w:t>LC coefficient quantization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129963D5" w14:textId="77777777" w:rsidR="00E17B1E" w:rsidRPr="00E06FB3" w:rsidRDefault="00E17B1E" w:rsidP="00E17B1E">
            <w:pPr>
              <w:pStyle w:val="Style1"/>
              <w:spacing w:after="0" w:line="240" w:lineRule="auto"/>
              <w:ind w:firstLine="0"/>
              <w:rPr>
                <w:rFonts w:cs="Times New Roman"/>
                <w:highlight w:val="green"/>
                <w:lang w:val="en-US"/>
              </w:rPr>
            </w:pPr>
            <w:r w:rsidRPr="00E06FB3">
              <w:rPr>
                <w:rFonts w:cs="Times New Roman"/>
                <w:b/>
                <w:highlight w:val="green"/>
                <w:lang w:val="en-US"/>
              </w:rPr>
              <w:t>Agreement</w:t>
            </w:r>
            <w:r w:rsidRPr="00E06FB3">
              <w:rPr>
                <w:rFonts w:cs="Times New Roman"/>
                <w:highlight w:val="green"/>
                <w:lang w:val="en-US"/>
              </w:rPr>
              <w:t xml:space="preserve">: </w:t>
            </w:r>
          </w:p>
          <w:p w14:paraId="219797CE" w14:textId="77777777" w:rsidR="00E17B1E" w:rsidRPr="00F449D8" w:rsidRDefault="00E17B1E" w:rsidP="00E17B1E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For each layer, the following alternatives for quantizing each of the coefficients in </w:t>
            </w:r>
            <w:r w:rsidRPr="00047DF4">
              <w:rPr>
                <w:rFonts w:cs="Times New Roman"/>
                <w:position w:val="-12"/>
                <w:lang w:val="en-US"/>
              </w:rPr>
              <w:object w:dxaOrig="320" w:dyaOrig="380" w14:anchorId="72F095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15pt;height:18.75pt" o:ole="">
                  <v:imagedata r:id="rId8" o:title=""/>
                </v:shape>
                <o:OLEObject Type="Embed" ProgID="Equation.DSMT4" ShapeID="_x0000_i1025" DrawAspect="Content" ObjectID="_1608743779" r:id="rId9"/>
              </w:object>
            </w:r>
            <w:r w:rsidRPr="00F449D8">
              <w:rPr>
                <w:rFonts w:cs="Times New Roman"/>
                <w:iCs/>
              </w:rPr>
              <w:t xml:space="preserve"> </w:t>
            </w:r>
            <w:r w:rsidRPr="00F449D8">
              <w:rPr>
                <w:rFonts w:cs="Times New Roman"/>
                <w:lang w:val="en-US"/>
              </w:rPr>
              <w:t xml:space="preserve">are to be studied for down selection in RAN1#96: </w:t>
            </w:r>
          </w:p>
          <w:p w14:paraId="4FA780DE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Alt1A. Rel.15 3-bit amplitude; Rel.15 QPSK and 8PSK co-phasing </w:t>
            </w:r>
          </w:p>
          <w:p w14:paraId="6807A5FA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Alt1B. Rel.15 3-bit amplitude; Rel.15 QPSK, Rel.15 8PSK, and new 16PSK co-phasing </w:t>
            </w:r>
          </w:p>
          <w:p w14:paraId="08776627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Alt2A. Rel.15 3-bit wideband amplitude for each beam, 2/3-bit differential amplitude for FD coefficients; Rel.15 QPSK and 8PSK co-phasing </w:t>
            </w:r>
          </w:p>
          <w:p w14:paraId="6796A315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Alt2B. Rel.15 3-bit wideband amplitude for each beam, 2/3-bit differential amplitude for FD coefficients; Rel.15 QPSK, Rel.15 8PSK, and new 16PSK co-phasing</w:t>
            </w:r>
          </w:p>
          <w:p w14:paraId="18FB5052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Alt2C. Rel.15 3-bit wideband amplitude + Rel.15 QPSK and 8PSK wideband co-phasing for each beam, 2/3-bit differential amplitude and co-phasing for FD coefficients;</w:t>
            </w:r>
          </w:p>
          <w:p w14:paraId="7C451EA5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Alt3. A-bit amplitude for each of 2L beams, B-bit amplitude for each of M FD components, 1-bit differential amplitude and 8PSK co-phasing for each of the 2LM FD coefficients</w:t>
            </w:r>
          </w:p>
          <w:p w14:paraId="02B59D60" w14:textId="77777777" w:rsidR="00E17B1E" w:rsidRPr="00F449D8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 xml:space="preserve">Alt4. For each beam, </w:t>
            </w:r>
          </w:p>
          <w:p w14:paraId="0C63220D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0</w:t>
            </w:r>
            <w:r w:rsidRPr="00F449D8">
              <w:rPr>
                <w:rFonts w:cs="Times New Roman"/>
                <w:lang w:val="en-US"/>
              </w:rPr>
              <w:t xml:space="preserve"> strongest coefficients, </w:t>
            </w:r>
          </w:p>
          <w:p w14:paraId="521E0CB7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1</w:t>
            </w:r>
            <w:r w:rsidRPr="00F449D8">
              <w:rPr>
                <w:rFonts w:cs="Times New Roman"/>
                <w:lang w:val="en-US"/>
              </w:rPr>
              <w:t xml:space="preserve"> 2</w:t>
            </w:r>
            <w:r w:rsidRPr="00F449D8">
              <w:rPr>
                <w:rFonts w:cs="Times New Roman"/>
                <w:vertAlign w:val="superscript"/>
                <w:lang w:val="en-US"/>
              </w:rPr>
              <w:t>nd</w:t>
            </w:r>
            <w:r w:rsidRPr="00F449D8">
              <w:rPr>
                <w:rFonts w:cs="Times New Roman"/>
                <w:lang w:val="en-US"/>
              </w:rPr>
              <w:t xml:space="preserve"> strongest coefficients, …</w:t>
            </w:r>
          </w:p>
          <w:p w14:paraId="65DA9798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…</w:t>
            </w:r>
          </w:p>
          <w:p w14:paraId="0DF68BF2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B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>-bit amplitude and C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>-bit phase for coefficients for the P</w:t>
            </w:r>
            <w:r w:rsidRPr="00F449D8">
              <w:rPr>
                <w:rFonts w:cs="Times New Roman"/>
                <w:vertAlign w:val="subscript"/>
                <w:lang w:val="en-US"/>
              </w:rPr>
              <w:t>Q-1</w:t>
            </w:r>
            <w:r w:rsidRPr="00F449D8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F449D8">
              <w:rPr>
                <w:rFonts w:cs="Times New Roman"/>
                <w:lang w:val="en-US"/>
              </w:rPr>
              <w:t>Q</w:t>
            </w:r>
            <w:r w:rsidRPr="00F449D8">
              <w:rPr>
                <w:rFonts w:cs="Times New Roman"/>
                <w:vertAlign w:val="superscript"/>
                <w:lang w:val="en-US"/>
              </w:rPr>
              <w:t>th</w:t>
            </w:r>
            <w:proofErr w:type="spellEnd"/>
            <w:r w:rsidRPr="00F449D8">
              <w:rPr>
                <w:rFonts w:cs="Times New Roman"/>
                <w:lang w:val="en-US"/>
              </w:rPr>
              <w:t xml:space="preserve"> strongest coefficients</w:t>
            </w:r>
          </w:p>
          <w:p w14:paraId="466381B4" w14:textId="77777777" w:rsidR="00E17B1E" w:rsidRPr="00F449D8" w:rsidRDefault="00E17B1E" w:rsidP="00E17B1E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F449D8">
              <w:rPr>
                <w:rFonts w:cs="Times New Roman"/>
                <w:lang w:val="en-US"/>
              </w:rPr>
              <w:t>Alternatively, amplitude/phase can be replaced with real/imaginary</w:t>
            </w:r>
          </w:p>
          <w:p w14:paraId="6F932241" w14:textId="7273B878" w:rsidR="002D6E3A" w:rsidRPr="007C1BAD" w:rsidRDefault="00E17B1E" w:rsidP="00E17B1E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lang w:val="en-US"/>
              </w:rPr>
            </w:pPr>
            <w:r w:rsidRPr="00955D27">
              <w:rPr>
                <w:lang w:val="en-US"/>
              </w:rPr>
              <w:t>Alt5. Special case of Alt4: Q=2, B</w:t>
            </w:r>
            <w:r w:rsidRPr="00955D27">
              <w:rPr>
                <w:vertAlign w:val="subscript"/>
                <w:lang w:val="en-US"/>
              </w:rPr>
              <w:t>0</w:t>
            </w:r>
            <w:r w:rsidRPr="00955D27">
              <w:rPr>
                <w:lang w:val="en-US"/>
              </w:rPr>
              <w:t>=C</w:t>
            </w:r>
            <w:r w:rsidRPr="00955D27">
              <w:rPr>
                <w:vertAlign w:val="subscript"/>
                <w:lang w:val="en-US"/>
              </w:rPr>
              <w:t>0</w:t>
            </w:r>
            <w:r w:rsidRPr="00955D27">
              <w:rPr>
                <w:lang w:val="en-US"/>
              </w:rPr>
              <w:t>=3; B</w:t>
            </w:r>
            <w:r w:rsidRPr="00955D27">
              <w:rPr>
                <w:vertAlign w:val="subscript"/>
                <w:lang w:val="en-US"/>
              </w:rPr>
              <w:t>1</w:t>
            </w:r>
            <w:r w:rsidRPr="00955D27">
              <w:rPr>
                <w:lang w:val="en-US"/>
              </w:rPr>
              <w:t>=C</w:t>
            </w:r>
            <w:r w:rsidRPr="00955D27">
              <w:rPr>
                <w:vertAlign w:val="subscript"/>
                <w:lang w:val="en-US"/>
              </w:rPr>
              <w:t>1</w:t>
            </w:r>
            <w:r w:rsidRPr="00955D27">
              <w:rPr>
                <w:lang w:val="en-US"/>
              </w:rPr>
              <w:t>=2 on amplitude/phase</w:t>
            </w:r>
          </w:p>
        </w:tc>
      </w:tr>
    </w:tbl>
    <w:p w14:paraId="3905087B" w14:textId="3B2D3EBA" w:rsidR="00AD6148" w:rsidRDefault="008F6E54" w:rsidP="00E701C2">
      <w:pPr>
        <w:pStyle w:val="maintext"/>
        <w:spacing w:after="120"/>
        <w:ind w:firstLineChars="0" w:firstLine="0"/>
      </w:pPr>
      <w:r>
        <w:t xml:space="preserve">This contribution provides simulation results to compare </w:t>
      </w:r>
      <w:r w:rsidR="002A0B22">
        <w:t xml:space="preserve">some of </w:t>
      </w:r>
      <w:r>
        <w:t>the alternatives for LC coefficient quantization and makes conclusions in support of our proposal in [2]</w:t>
      </w:r>
      <w:r w:rsidR="002D6E3A">
        <w:t>.</w:t>
      </w:r>
      <w:r w:rsidR="00996F83">
        <w:t xml:space="preserve"> </w:t>
      </w:r>
    </w:p>
    <w:p w14:paraId="51CC2D93" w14:textId="560C6C7B" w:rsidR="001A3FCF" w:rsidRDefault="001A3FCF" w:rsidP="001A3FCF">
      <w:pPr>
        <w:pStyle w:val="maintext"/>
        <w:spacing w:after="120"/>
        <w:ind w:firstLineChars="0" w:firstLine="0"/>
      </w:pPr>
      <w:r>
        <w:t xml:space="preserve">It </w:t>
      </w:r>
      <w:proofErr w:type="gramStart"/>
      <w:r>
        <w:t>is noted</w:t>
      </w:r>
      <w:proofErr w:type="gramEnd"/>
      <w:r>
        <w:t xml:space="preserve"> that during an offline email discussion after RAN1#96, Alt2C was withdrawn. Since the discussion on Alt3, </w:t>
      </w:r>
      <w:proofErr w:type="gramStart"/>
      <w:r>
        <w:t>4</w:t>
      </w:r>
      <w:proofErr w:type="gramEnd"/>
      <w:r>
        <w:t>, and 5 is still ongoing (the proposals are still being refined/changed and to be finalized by the proponents), these schemes are not evaluated in this contribution.</w:t>
      </w:r>
    </w:p>
    <w:p w14:paraId="18D1E645" w14:textId="77777777" w:rsidR="001A3FCF" w:rsidRPr="008C3FDD" w:rsidRDefault="001A3FCF" w:rsidP="001A3FCF">
      <w:pPr>
        <w:pStyle w:val="maintext"/>
        <w:spacing w:after="120"/>
        <w:ind w:firstLineChars="0" w:firstLine="0"/>
      </w:pPr>
    </w:p>
    <w:p w14:paraId="6E09FE63" w14:textId="3F197CF8" w:rsidR="0022275E" w:rsidRDefault="00566458" w:rsidP="00861271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861271">
        <w:t>LC coefficient quantization</w:t>
      </w:r>
    </w:p>
    <w:p w14:paraId="6A254FF6" w14:textId="5CCFDB1A" w:rsidR="00D27F3C" w:rsidRPr="00F36457" w:rsidRDefault="00EE0D05" w:rsidP="00F36457">
      <w:pPr>
        <w:ind w:right="14"/>
      </w:pPr>
      <w:r>
        <w:t>For performance</w:t>
      </w:r>
      <w:r w:rsidR="00F46028">
        <w:t xml:space="preserve"> 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proofErr w:type="gramStart"/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</w:t>
      </w:r>
      <w:proofErr w:type="gramEnd"/>
      <w:r w:rsidRPr="004E5326">
        <w:t xml:space="preserve">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</w:t>
      </w:r>
      <w:proofErr w:type="gramStart"/>
      <w:r>
        <w:t>are provided</w:t>
      </w:r>
      <w:proofErr w:type="gramEnd"/>
      <w:r>
        <w:t xml:space="preserve"> for 16 antenna ports</w:t>
      </w:r>
      <w:r w:rsidR="00EF3F57">
        <w:t xml:space="preserve"> at the </w:t>
      </w:r>
      <w:proofErr w:type="spellStart"/>
      <w:r w:rsidR="00EF3F57">
        <w:t>gNB</w:t>
      </w:r>
      <w:proofErr w:type="spellEnd"/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>according to the agree</w:t>
      </w:r>
      <w:r w:rsidR="00F46028">
        <w:t>d assumptions in RAN1#94bis</w:t>
      </w:r>
      <w:r w:rsidR="00F226EE">
        <w:t xml:space="preserve">, and </w:t>
      </w:r>
      <w:proofErr w:type="gramStart"/>
      <w:r w:rsidR="00F226EE">
        <w:t xml:space="preserve">are </w:t>
      </w:r>
      <w:r>
        <w:t>enlisted</w:t>
      </w:r>
      <w:proofErr w:type="gramEnd"/>
      <w:r>
        <w:t xml:space="preserve">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D95B84">
        <w:t xml:space="preserve">Table </w:t>
      </w:r>
      <w:r w:rsidR="00D95B84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</w:t>
      </w:r>
      <w:proofErr w:type="gramStart"/>
      <w:r w:rsidR="008F1308" w:rsidRPr="00FD0CCB">
        <w:rPr>
          <w:lang w:val="en-US" w:eastAsia="ko-KR"/>
        </w:rPr>
        <w:t>are provided</w:t>
      </w:r>
      <w:proofErr w:type="gramEnd"/>
      <w:r w:rsidR="008F1308" w:rsidRPr="00FD0CCB">
        <w:rPr>
          <w:lang w:val="en-US" w:eastAsia="ko-KR"/>
        </w:rPr>
        <w:t xml:space="preserve">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D95B84">
        <w:t xml:space="preserve">Figure </w:t>
      </w:r>
      <w:r w:rsidR="00D95B84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3C90004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F36457">
        <w:t>4</w:t>
      </w:r>
    </w:p>
    <w:p w14:paraId="4706AD74" w14:textId="0A706F64" w:rsidR="00D27F3C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F36457">
        <w:t>8</w:t>
      </w:r>
    </w:p>
    <w:p w14:paraId="166E09C6" w14:textId="5758E0A4" w:rsidR="00F36457" w:rsidRDefault="00F36457" w:rsidP="004D4F7F">
      <w:pPr>
        <w:pStyle w:val="ListParagraph"/>
        <w:numPr>
          <w:ilvl w:val="0"/>
          <w:numId w:val="33"/>
        </w:numPr>
        <w:ind w:leftChars="0"/>
      </w:pPr>
      <w:r>
        <w:t xml:space="preserve">Basis subset selection: Alt1B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∈{20,28,36,64}</m:t>
        </m:r>
      </m:oMath>
    </w:p>
    <w:p w14:paraId="5AABF548" w14:textId="5C837339" w:rsidR="00F36457" w:rsidRDefault="00DA16C2" w:rsidP="004D4F7F">
      <w:pPr>
        <w:pStyle w:val="ListParagraph"/>
        <w:numPr>
          <w:ilvl w:val="0"/>
          <w:numId w:val="33"/>
        </w:numPr>
        <w:ind w:leftChars="0"/>
      </w:pPr>
      <w:r>
        <w:lastRenderedPageBreak/>
        <w:t>Coefficient quantization:</w:t>
      </w:r>
      <w:r w:rsidR="000B17A6">
        <w:t xml:space="preserve"> the following alternatives </w:t>
      </w:r>
      <w:proofErr w:type="gramStart"/>
      <w:r w:rsidR="000B17A6">
        <w:t>are compared</w:t>
      </w:r>
      <w:proofErr w:type="gramEnd"/>
      <w:r w:rsidR="000B17A6">
        <w:t>.</w:t>
      </w:r>
      <w:r>
        <w:t xml:space="preserve"> </w:t>
      </w:r>
    </w:p>
    <w:p w14:paraId="02AB2C4E" w14:textId="33039489" w:rsidR="00DA16C2" w:rsidRDefault="00F36457" w:rsidP="00F36457">
      <w:pPr>
        <w:pStyle w:val="ListParagraph"/>
        <w:numPr>
          <w:ilvl w:val="1"/>
          <w:numId w:val="33"/>
        </w:numPr>
        <w:ind w:leftChars="0"/>
      </w:pPr>
      <w:r>
        <w:t>Alt1A: (A, P</w:t>
      </w:r>
      <w:r w:rsidR="00DA16C2">
        <w:t>) = (3,3) bits</w:t>
      </w:r>
    </w:p>
    <w:p w14:paraId="2B6618DF" w14:textId="059FDA3A" w:rsidR="00F36457" w:rsidRDefault="00F36457" w:rsidP="00F36457">
      <w:pPr>
        <w:pStyle w:val="ListParagraph"/>
        <w:numPr>
          <w:ilvl w:val="1"/>
          <w:numId w:val="33"/>
        </w:numPr>
        <w:ind w:leftChars="0"/>
      </w:pPr>
      <w:r>
        <w:t>Alt1B: (A, P) = (3,4) bits</w:t>
      </w:r>
    </w:p>
    <w:p w14:paraId="60839246" w14:textId="5910B588" w:rsidR="00F36457" w:rsidRDefault="00F36457" w:rsidP="00F36457">
      <w:pPr>
        <w:pStyle w:val="ListParagraph"/>
        <w:numPr>
          <w:ilvl w:val="1"/>
          <w:numId w:val="33"/>
        </w:numPr>
        <w:ind w:leftChars="0"/>
      </w:pPr>
      <w:r>
        <w:t>Alt2A: (A, P) = (3+3,3) bits</w:t>
      </w:r>
    </w:p>
    <w:p w14:paraId="7110F81F" w14:textId="3609C1FD" w:rsidR="00F36457" w:rsidRPr="004D4F7F" w:rsidRDefault="00F36457" w:rsidP="00F36457">
      <w:pPr>
        <w:pStyle w:val="ListParagraph"/>
        <w:numPr>
          <w:ilvl w:val="1"/>
          <w:numId w:val="33"/>
        </w:numPr>
        <w:ind w:leftChars="0"/>
      </w:pPr>
      <w:r>
        <w:t>Alt2B: (A, P) = (3+3,4) bits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</w:t>
      </w:r>
      <w:proofErr w:type="gramStart"/>
      <w:r w:rsidR="006A57A3">
        <w:rPr>
          <w:lang w:val="en-US" w:eastAsia="ko-KR"/>
        </w:rPr>
        <w:t>2</w:t>
      </w:r>
      <w:proofErr w:type="gramEnd"/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183CDF63" w14:textId="76F3E5EE" w:rsidR="008C2860" w:rsidRPr="00AA5360" w:rsidRDefault="00D27F3C" w:rsidP="00D27F3C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2A5FCFCF" w14:textId="19AF56F6" w:rsidR="00D72931" w:rsidRPr="00200C36" w:rsidRDefault="00982B9F" w:rsidP="002A0B22">
      <w:pPr>
        <w:pStyle w:val="ListParagraph"/>
        <w:numPr>
          <w:ilvl w:val="0"/>
          <w:numId w:val="47"/>
        </w:numPr>
        <w:ind w:leftChars="0"/>
        <w:rPr>
          <w:i/>
          <w:lang w:val="en-US"/>
        </w:rPr>
      </w:pPr>
      <w:r w:rsidRPr="00200C36">
        <w:rPr>
          <w:i/>
          <w:lang w:val="en-US"/>
        </w:rPr>
        <w:t>Alt 1A</w:t>
      </w:r>
      <w:r w:rsidR="00200C36">
        <w:rPr>
          <w:i/>
          <w:lang w:val="en-US"/>
        </w:rPr>
        <w:t>/1B</w:t>
      </w:r>
      <w:r w:rsidRPr="00200C36">
        <w:rPr>
          <w:i/>
          <w:lang w:val="en-US"/>
        </w:rPr>
        <w:t xml:space="preserve"> </w:t>
      </w:r>
      <w:r w:rsidRPr="00200C36">
        <w:rPr>
          <w:i/>
        </w:rPr>
        <w:t>achieves</w:t>
      </w:r>
      <w:r w:rsidRPr="00200C36">
        <w:rPr>
          <w:i/>
          <w:lang w:val="en-US"/>
        </w:rPr>
        <w:t xml:space="preserve"> the best perf</w:t>
      </w:r>
      <w:r w:rsidR="00ED636D">
        <w:rPr>
          <w:i/>
          <w:lang w:val="en-US"/>
        </w:rPr>
        <w:t>ormance</w:t>
      </w:r>
      <w:r w:rsidRPr="00200C36">
        <w:rPr>
          <w:i/>
          <w:lang w:val="en-US"/>
        </w:rPr>
        <w:t>-overhead trade</w:t>
      </w:r>
      <w:r w:rsidR="00ED636D">
        <w:rPr>
          <w:i/>
          <w:lang w:val="en-US"/>
        </w:rPr>
        <w:t>-</w:t>
      </w:r>
      <w:r w:rsidRPr="00200C36">
        <w:rPr>
          <w:i/>
          <w:lang w:val="en-US"/>
        </w:rPr>
        <w:t>off</w:t>
      </w:r>
    </w:p>
    <w:p w14:paraId="32203052" w14:textId="4EF58CD2" w:rsidR="00D27F3C" w:rsidRPr="00200C36" w:rsidRDefault="00200C36" w:rsidP="002A0B22">
      <w:pPr>
        <w:pStyle w:val="ListParagraph"/>
        <w:numPr>
          <w:ilvl w:val="0"/>
          <w:numId w:val="47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16PSK (</w:t>
      </w:r>
      <w:r w:rsidR="00982B9F" w:rsidRPr="00200C36">
        <w:rPr>
          <w:i/>
          <w:lang w:val="en-US" w:eastAsia="ko-KR"/>
        </w:rPr>
        <w:t>Alt 1B/2B</w:t>
      </w:r>
      <w:r>
        <w:rPr>
          <w:i/>
          <w:lang w:val="en-US" w:eastAsia="ko-KR"/>
        </w:rPr>
        <w:t>) phase quantization</w:t>
      </w:r>
      <w:r w:rsidR="00982B9F" w:rsidRPr="00200C36">
        <w:rPr>
          <w:i/>
          <w:lang w:val="en-US" w:eastAsia="ko-KR"/>
        </w:rPr>
        <w:t xml:space="preserve"> achieves 1-2% additional gain over </w:t>
      </w:r>
      <w:r>
        <w:rPr>
          <w:i/>
          <w:lang w:val="en-US" w:eastAsia="ko-KR"/>
        </w:rPr>
        <w:t>8PSK (</w:t>
      </w:r>
      <w:r w:rsidR="00982B9F" w:rsidRPr="00200C36">
        <w:rPr>
          <w:i/>
          <w:lang w:val="en-US" w:eastAsia="ko-KR"/>
        </w:rPr>
        <w:t>Alt 1A/2A</w:t>
      </w:r>
      <w:r>
        <w:rPr>
          <w:i/>
          <w:lang w:val="en-US" w:eastAsia="ko-KR"/>
        </w:rPr>
        <w:t>) phase quantization</w:t>
      </w:r>
      <w:r w:rsidR="00AC0C7F" w:rsidRPr="00200C36">
        <w:rPr>
          <w:i/>
          <w:lang w:val="en-US" w:eastAsia="ko-KR"/>
        </w:rPr>
        <w:t xml:space="preserve">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19799535" w:rsidR="00D27F3C" w:rsidRDefault="00EA18F5" w:rsidP="00D27F3C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77B502C7" wp14:editId="36B75A71">
            <wp:extent cx="6302375" cy="24684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365" cy="2475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B192F" w14:textId="1213A059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5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5B84">
        <w:rPr>
          <w:noProof/>
        </w:rPr>
        <w:t>1</w:t>
      </w:r>
      <w:r>
        <w:fldChar w:fldCharType="end"/>
      </w:r>
      <w:bookmarkEnd w:id="5"/>
      <w:r w:rsidR="0034468C">
        <w:t>: Performance-</w:t>
      </w:r>
      <w:r>
        <w:t>overhead trade</w:t>
      </w:r>
      <w:r w:rsidR="00362C5E">
        <w:t>-</w:t>
      </w:r>
      <w:r>
        <w:t>off</w:t>
      </w:r>
      <w:r w:rsidR="00EA18F5">
        <w:t xml:space="preserve"> for different LC coefficient quantization alternatives</w:t>
      </w:r>
      <w:r w:rsidR="00336506">
        <w:t xml:space="preserve">; left: rank 1 and right: dynamic rank 1-2 </w:t>
      </w:r>
    </w:p>
    <w:p w14:paraId="7D5B537F" w14:textId="51ACD8DC" w:rsidR="00C52133" w:rsidRPr="005734A6" w:rsidRDefault="00C52133" w:rsidP="00D95B84">
      <w:pPr>
        <w:pStyle w:val="Caption"/>
        <w:sectPr w:rsidR="00C52133" w:rsidRPr="005734A6" w:rsidSect="005734A6">
          <w:headerReference w:type="default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Ref446598642"/>
    </w:p>
    <w:p w14:paraId="1374536F" w14:textId="76A7CBEB" w:rsidR="00D95B84" w:rsidRDefault="00D95B84" w:rsidP="00D95B84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Pr="00FD0CCB">
        <w:rPr>
          <w:lang w:val="en-US" w:eastAsia="ko-KR"/>
        </w:rPr>
        <w:t xml:space="preserve">results </w:t>
      </w:r>
      <w:r>
        <w:rPr>
          <w:lang w:val="en-US" w:eastAsia="ko-KR"/>
        </w:rPr>
        <w:t xml:space="preserve">comparing Alt 1A, 1B, 2A, 2B, and </w:t>
      </w:r>
      <w:proofErr w:type="gramStart"/>
      <w:r>
        <w:rPr>
          <w:lang w:val="en-US" w:eastAsia="ko-KR"/>
        </w:rPr>
        <w:t>4</w:t>
      </w:r>
      <w:proofErr w:type="gramEnd"/>
      <w:r>
        <w:rPr>
          <w:lang w:val="en-US" w:eastAsia="ko-KR"/>
        </w:rPr>
        <w:t xml:space="preserve"> </w:t>
      </w:r>
      <w:r w:rsidRPr="00FD0CCB">
        <w:rPr>
          <w:lang w:val="en-US" w:eastAsia="ko-KR"/>
        </w:rPr>
        <w:t xml:space="preserve">are provided </w:t>
      </w:r>
      <w:r>
        <w:rPr>
          <w:lang w:val="en-US" w:eastAsia="ko-KR"/>
        </w:rPr>
        <w:t>in Appendix.</w:t>
      </w:r>
    </w:p>
    <w:p w14:paraId="2952785D" w14:textId="77777777" w:rsidR="00D95B84" w:rsidRPr="00D95B84" w:rsidRDefault="00D95B84" w:rsidP="00D95B84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6"/>
    </w:p>
    <w:p w14:paraId="504FF076" w14:textId="536B8E3E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</w:t>
      </w:r>
      <w:proofErr w:type="gramStart"/>
      <w:r w:rsidR="00175046">
        <w:rPr>
          <w:lang w:eastAsia="ko-KR"/>
        </w:rPr>
        <w:t>are provided</w:t>
      </w:r>
      <w:proofErr w:type="gramEnd"/>
      <w:r w:rsidR="00175046">
        <w:rPr>
          <w:lang w:eastAsia="ko-KR"/>
        </w:rPr>
        <w:t xml:space="preserve"> for </w:t>
      </w:r>
      <w:r w:rsidR="003B7CE3">
        <w:rPr>
          <w:lang w:eastAsia="ko-KR"/>
        </w:rPr>
        <w:t>LC coefficient quantization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</w:t>
      </w:r>
      <w:proofErr w:type="gramStart"/>
      <w:r w:rsidR="00C256C7">
        <w:rPr>
          <w:lang w:eastAsia="ko-KR"/>
        </w:rPr>
        <w:t>are summarized</w:t>
      </w:r>
      <w:proofErr w:type="gramEnd"/>
      <w:r w:rsidR="00C256C7">
        <w:rPr>
          <w:lang w:eastAsia="ko-KR"/>
        </w:rPr>
        <w:t xml:space="preserve">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C775354" w14:textId="76C6C193" w:rsidR="00AA5360" w:rsidRPr="00AA5360" w:rsidRDefault="00ED636D" w:rsidP="00AA5360">
      <w:pPr>
        <w:rPr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="00AA5360" w:rsidRPr="00AA5360">
        <w:rPr>
          <w:i/>
          <w:lang w:val="en-US" w:eastAsia="ko-KR"/>
        </w:rPr>
        <w:t>:</w:t>
      </w:r>
    </w:p>
    <w:p w14:paraId="7A1FD874" w14:textId="77777777" w:rsidR="00ED636D" w:rsidRPr="00200C36" w:rsidRDefault="00ED636D" w:rsidP="00ED636D">
      <w:pPr>
        <w:pStyle w:val="ListParagraph"/>
        <w:numPr>
          <w:ilvl w:val="0"/>
          <w:numId w:val="42"/>
        </w:numPr>
        <w:ind w:leftChars="0"/>
        <w:rPr>
          <w:i/>
          <w:lang w:val="en-US"/>
        </w:rPr>
      </w:pPr>
      <w:r w:rsidRPr="00200C36">
        <w:rPr>
          <w:i/>
          <w:lang w:val="en-US"/>
        </w:rPr>
        <w:t>Alt 1A</w:t>
      </w:r>
      <w:r>
        <w:rPr>
          <w:i/>
          <w:lang w:val="en-US"/>
        </w:rPr>
        <w:t>/1B</w:t>
      </w:r>
      <w:r w:rsidRPr="00200C36">
        <w:rPr>
          <w:i/>
          <w:lang w:val="en-US"/>
        </w:rPr>
        <w:t xml:space="preserve"> </w:t>
      </w:r>
      <w:r w:rsidRPr="00200C36">
        <w:rPr>
          <w:i/>
        </w:rPr>
        <w:t>achieves</w:t>
      </w:r>
      <w:r w:rsidRPr="00200C36">
        <w:rPr>
          <w:i/>
          <w:lang w:val="en-US"/>
        </w:rPr>
        <w:t xml:space="preserve"> the best perf</w:t>
      </w:r>
      <w:r>
        <w:rPr>
          <w:i/>
          <w:lang w:val="en-US"/>
        </w:rPr>
        <w:t>ormance</w:t>
      </w:r>
      <w:r w:rsidRPr="00200C36">
        <w:rPr>
          <w:i/>
          <w:lang w:val="en-US"/>
        </w:rPr>
        <w:t>-overhead trade</w:t>
      </w:r>
      <w:r>
        <w:rPr>
          <w:i/>
          <w:lang w:val="en-US"/>
        </w:rPr>
        <w:t>-</w:t>
      </w:r>
      <w:r w:rsidRPr="00200C36">
        <w:rPr>
          <w:i/>
          <w:lang w:val="en-US"/>
        </w:rPr>
        <w:t>off</w:t>
      </w:r>
    </w:p>
    <w:p w14:paraId="71B97662" w14:textId="32BFDA45" w:rsidR="00AA5360" w:rsidRPr="00AA5360" w:rsidRDefault="00ED636D" w:rsidP="00ED636D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16PSK (</w:t>
      </w:r>
      <w:r w:rsidRPr="00200C36">
        <w:rPr>
          <w:i/>
          <w:lang w:val="en-US" w:eastAsia="ko-KR"/>
        </w:rPr>
        <w:t>Alt 1B/2B</w:t>
      </w:r>
      <w:r>
        <w:rPr>
          <w:i/>
          <w:lang w:val="en-US" w:eastAsia="ko-KR"/>
        </w:rPr>
        <w:t>) phase quantization</w:t>
      </w:r>
      <w:r w:rsidRPr="00200C36">
        <w:rPr>
          <w:i/>
          <w:lang w:val="en-US" w:eastAsia="ko-KR"/>
        </w:rPr>
        <w:t xml:space="preserve"> achieves 1-2% additional gain over </w:t>
      </w:r>
      <w:r>
        <w:rPr>
          <w:i/>
          <w:lang w:val="en-US" w:eastAsia="ko-KR"/>
        </w:rPr>
        <w:t>8PSK (</w:t>
      </w:r>
      <w:r w:rsidRPr="00200C36">
        <w:rPr>
          <w:i/>
          <w:lang w:val="en-US" w:eastAsia="ko-KR"/>
        </w:rPr>
        <w:t>Alt 1A/2A</w:t>
      </w:r>
      <w:r>
        <w:rPr>
          <w:i/>
          <w:lang w:val="en-US" w:eastAsia="ko-KR"/>
        </w:rPr>
        <w:t>) phase quantization</w:t>
      </w:r>
      <w:r w:rsidR="00AA5360" w:rsidRPr="00AA5360">
        <w:rPr>
          <w:i/>
          <w:lang w:val="en-US" w:eastAsia="ko-KR"/>
        </w:rPr>
        <w:t xml:space="preserve">. </w:t>
      </w:r>
    </w:p>
    <w:p w14:paraId="64FBFB44" w14:textId="2766A093" w:rsidR="00AA5360" w:rsidRPr="00ED636D" w:rsidRDefault="00464133" w:rsidP="00ED636D">
      <w:pPr>
        <w:rPr>
          <w:i/>
          <w:lang w:val="en-US"/>
        </w:rPr>
      </w:pPr>
      <w:r w:rsidRPr="00ED636D">
        <w:rPr>
          <w:i/>
          <w:lang w:val="en-US"/>
        </w:rPr>
        <w:t xml:space="preserve"> </w:t>
      </w:r>
      <w:r w:rsidR="00AA5360" w:rsidRPr="00ED636D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19BAC34E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7" w:name="_Ref465786808"/>
      <w:r>
        <w:rPr>
          <w:rFonts w:cs="Times New Roman"/>
          <w:lang w:val="en-US" w:eastAsia="ko-KR"/>
        </w:rPr>
        <w:t>Chairman’s notes, RAN1#9</w:t>
      </w:r>
      <w:r w:rsidR="00EA24A2">
        <w:rPr>
          <w:rFonts w:cs="Times New Roman"/>
          <w:lang w:val="en-US" w:eastAsia="ko-KR"/>
        </w:rPr>
        <w:t>5</w:t>
      </w:r>
    </w:p>
    <w:bookmarkEnd w:id="7"/>
    <w:p w14:paraId="09359A3E" w14:textId="4D34C250" w:rsidR="0063142F" w:rsidRPr="004B2CE8" w:rsidRDefault="007C1BAD" w:rsidP="004B2CE8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</w:t>
      </w:r>
      <w:r w:rsidR="004B2CE8">
        <w:rPr>
          <w:rFonts w:cs="Times New Roman"/>
          <w:lang w:val="en-US" w:eastAsia="ko-KR"/>
        </w:rPr>
        <w:t>900566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767ECCCA" w14:textId="77777777" w:rsidR="009E5CD0" w:rsidRDefault="009E5CD0" w:rsidP="0034694B">
      <w:pPr>
        <w:pStyle w:val="Heading1"/>
        <w:numPr>
          <w:ilvl w:val="0"/>
          <w:numId w:val="0"/>
        </w:numPr>
        <w:ind w:left="799" w:hanging="799"/>
      </w:pPr>
    </w:p>
    <w:p w14:paraId="462B4B62" w14:textId="659DEC4A" w:rsidR="0034694B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4739A963" w14:textId="0A24170E" w:rsidR="00D95B84" w:rsidRDefault="00D95B84" w:rsidP="00D95B84">
      <w:pPr>
        <w:rPr>
          <w:lang w:eastAsia="ko-KR"/>
        </w:rPr>
      </w:pPr>
    </w:p>
    <w:p w14:paraId="67776155" w14:textId="47887E6E" w:rsidR="00D95B84" w:rsidRDefault="00D95B84" w:rsidP="00D95B84">
      <w:pPr>
        <w:rPr>
          <w:lang w:val="en-US" w:eastAsia="ko-KR"/>
        </w:rPr>
      </w:pPr>
      <w:r>
        <w:rPr>
          <w:lang w:val="en-US" w:eastAsia="ko-KR"/>
        </w:rPr>
        <w:t xml:space="preserve">The simulation results for Alt4 with the following parameters </w:t>
      </w:r>
      <w:proofErr w:type="gramStart"/>
      <w:r>
        <w:rPr>
          <w:lang w:val="en-US" w:eastAsia="ko-KR"/>
        </w:rPr>
        <w:t>is shown</w:t>
      </w:r>
      <w:proofErr w:type="gramEnd"/>
      <w:r>
        <w:rPr>
          <w:lang w:val="en-US" w:eastAsia="ko-KR"/>
        </w:rPr>
        <w:t xml:space="preserve">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_Ref534875812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69DDF9B4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Q=3, </w:t>
      </w:r>
    </w:p>
    <w:p w14:paraId="5A299943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P0=1, </w:t>
      </w:r>
    </w:p>
    <w:p w14:paraId="0186F81E" w14:textId="77777777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 xml:space="preserve">P1=G=4, </w:t>
      </w:r>
    </w:p>
    <w:p w14:paraId="03C169F4" w14:textId="08E98459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i/>
        </w:rPr>
      </w:pPr>
      <w:r w:rsidRPr="00D95B84">
        <w:rPr>
          <w:lang w:val="en-US" w:eastAsia="ko-KR"/>
        </w:rPr>
        <w:t>P2=M-P0-P1</w:t>
      </w:r>
    </w:p>
    <w:p w14:paraId="259530A1" w14:textId="7DBA2A43" w:rsidR="00D95B84" w:rsidRPr="00D95B84" w:rsidRDefault="00D95B84" w:rsidP="00D95B84">
      <w:pPr>
        <w:pStyle w:val="ListParagraph"/>
        <w:numPr>
          <w:ilvl w:val="0"/>
          <w:numId w:val="49"/>
        </w:numPr>
        <w:ind w:leftChars="0"/>
        <w:rPr>
          <w:lang w:eastAsia="ko-KR"/>
        </w:rPr>
      </w:pPr>
      <w:r w:rsidRPr="00D95B84">
        <w:rPr>
          <w:lang w:val="en-US" w:eastAsia="ko-KR"/>
        </w:rPr>
        <w:t>(A,P) = (4+3+2</w:t>
      </w:r>
      <w:proofErr w:type="gramStart"/>
      <w:r w:rsidRPr="00D95B84">
        <w:rPr>
          <w:lang w:val="en-US" w:eastAsia="ko-KR"/>
        </w:rPr>
        <w:t>,4</w:t>
      </w:r>
      <w:proofErr w:type="gramEnd"/>
      <w:r w:rsidRPr="00D95B84">
        <w:rPr>
          <w:lang w:val="en-US" w:eastAsia="ko-KR"/>
        </w:rPr>
        <w:t>+3+2</w:t>
      </w:r>
      <w:r>
        <w:rPr>
          <w:lang w:val="en-US" w:eastAsia="ko-KR"/>
        </w:rPr>
        <w:t>).</w:t>
      </w:r>
    </w:p>
    <w:p w14:paraId="7BF99759" w14:textId="5C988742" w:rsidR="00D95B84" w:rsidRDefault="00D95B84" w:rsidP="00D95B84">
      <w:pPr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03D876C" wp14:editId="72B37DA1">
            <wp:extent cx="6249035" cy="244754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110" cy="2461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E3FED" w14:textId="1AB8E7BD" w:rsidR="00D95B84" w:rsidRPr="00B40276" w:rsidRDefault="00D95B84" w:rsidP="00D95B84">
      <w:pPr>
        <w:pStyle w:val="Caption"/>
        <w:jc w:val="center"/>
        <w:rPr>
          <w:i/>
          <w:lang w:val="en-US" w:eastAsia="ko-KR"/>
        </w:rPr>
      </w:pPr>
      <w:bookmarkStart w:id="8" w:name="_Ref5348758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>
        <w:t>: Performance-overhead trade-off for different LC coefficient quantization alternatives</w:t>
      </w:r>
      <w:r w:rsidR="00336506">
        <w:t>; left: rank 1 and right: dynamic rank 1-2</w:t>
      </w:r>
    </w:p>
    <w:p w14:paraId="6289D3AE" w14:textId="77777777" w:rsidR="00D95B84" w:rsidRPr="00D95B84" w:rsidRDefault="00D95B84" w:rsidP="00D95B84">
      <w:pPr>
        <w:rPr>
          <w:lang w:eastAsia="ko-KR"/>
        </w:rPr>
      </w:pPr>
    </w:p>
    <w:p w14:paraId="05F7CC1E" w14:textId="30DB4BAA" w:rsidR="0034694B" w:rsidRDefault="0034694B" w:rsidP="0034694B">
      <w:pPr>
        <w:pStyle w:val="Caption"/>
        <w:keepNext/>
        <w:jc w:val="center"/>
      </w:pPr>
      <w:bookmarkStart w:id="9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5B84">
        <w:rPr>
          <w:noProof/>
        </w:rPr>
        <w:t>1</w:t>
      </w:r>
      <w:r>
        <w:fldChar w:fldCharType="end"/>
      </w:r>
      <w:bookmarkEnd w:id="9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02696E64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4GHz.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</w:t>
            </w:r>
            <w:proofErr w:type="spellStart"/>
            <w:r w:rsidRPr="00C54EEC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>(1,1,2,1,1,1,1), (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dH,dV</w:t>
            </w:r>
            <w:proofErr w:type="spellEnd"/>
            <w:r w:rsidRPr="00C54EEC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proofErr w:type="spellStart"/>
            <w:r w:rsidRPr="00C54EEC">
              <w:rPr>
                <w:color w:val="000000" w:themeColor="text1"/>
              </w:rPr>
              <w:t>Tx</w:t>
            </w:r>
            <w:proofErr w:type="spellEnd"/>
            <w:r w:rsidRPr="00C54EEC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lastRenderedPageBreak/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C54EEC">
              <w:rPr>
                <w:color w:val="000000" w:themeColor="text1"/>
              </w:rPr>
              <w:t>ms</w:t>
            </w:r>
            <w:proofErr w:type="spellEnd"/>
            <w:r w:rsidRPr="00C54EEC">
              <w:rPr>
                <w:color w:val="000000" w:themeColor="text1"/>
              </w:rPr>
              <w:t xml:space="preserve">, </w:t>
            </w:r>
          </w:p>
          <w:p w14:paraId="7377F301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 xml:space="preserve">Scheduling delay (from CSI feedback to time to apply in scheduling) :  4 </w:t>
            </w:r>
            <w:proofErr w:type="spellStart"/>
            <w:r w:rsidRPr="00C54EEC">
              <w:rPr>
                <w:color w:val="000000" w:themeColor="text1"/>
                <w:szCs w:val="22"/>
              </w:rPr>
              <w:t>ms</w:t>
            </w:r>
            <w:proofErr w:type="spellEnd"/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1D2F2" w14:textId="77777777" w:rsidR="00E811AC" w:rsidRDefault="00E811AC">
      <w:r>
        <w:separator/>
      </w:r>
    </w:p>
  </w:endnote>
  <w:endnote w:type="continuationSeparator" w:id="0">
    <w:p w14:paraId="2FC2FD8A" w14:textId="77777777" w:rsidR="00E811AC" w:rsidRDefault="00E8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Arial Unicode MS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74044" w14:textId="77777777" w:rsidR="00E811AC" w:rsidRDefault="00E811AC">
      <w:r>
        <w:separator/>
      </w:r>
    </w:p>
  </w:footnote>
  <w:footnote w:type="continuationSeparator" w:id="0">
    <w:p w14:paraId="2568C756" w14:textId="77777777" w:rsidR="00E811AC" w:rsidRDefault="00E81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661"/>
    <w:multiLevelType w:val="hybridMultilevel"/>
    <w:tmpl w:val="0754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90A32"/>
    <w:multiLevelType w:val="hybridMultilevel"/>
    <w:tmpl w:val="6DA0F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07503DC0"/>
    <w:multiLevelType w:val="hybridMultilevel"/>
    <w:tmpl w:val="7966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150E19"/>
    <w:multiLevelType w:val="hybridMultilevel"/>
    <w:tmpl w:val="1AC6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A7766"/>
    <w:multiLevelType w:val="hybridMultilevel"/>
    <w:tmpl w:val="966C1F7A"/>
    <w:lvl w:ilvl="0" w:tplc="D8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0D2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8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08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E6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10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6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C2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CD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406882"/>
    <w:multiLevelType w:val="hybridMultilevel"/>
    <w:tmpl w:val="0C986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80873"/>
    <w:multiLevelType w:val="hybridMultilevel"/>
    <w:tmpl w:val="A67201E6"/>
    <w:lvl w:ilvl="0" w:tplc="24FA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D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2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8A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A8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66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2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C3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AE7C76"/>
    <w:multiLevelType w:val="hybridMultilevel"/>
    <w:tmpl w:val="15BC0F3A"/>
    <w:lvl w:ilvl="0" w:tplc="9236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A5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C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7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0C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2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CB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27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421BE"/>
    <w:multiLevelType w:val="hybridMultilevel"/>
    <w:tmpl w:val="83920822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F837834"/>
    <w:multiLevelType w:val="hybridMultilevel"/>
    <w:tmpl w:val="7728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27A3E"/>
    <w:multiLevelType w:val="hybridMultilevel"/>
    <w:tmpl w:val="CF24458A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4" w15:restartNumberingAfterBreak="0">
    <w:nsid w:val="381C4E9B"/>
    <w:multiLevelType w:val="hybridMultilevel"/>
    <w:tmpl w:val="BD5AB0EC"/>
    <w:lvl w:ilvl="0" w:tplc="CA98C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68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41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40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28E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66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90E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09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A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7439A5"/>
    <w:multiLevelType w:val="hybridMultilevel"/>
    <w:tmpl w:val="46E2E2F2"/>
    <w:lvl w:ilvl="0" w:tplc="893C6B8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66287"/>
    <w:multiLevelType w:val="hybridMultilevel"/>
    <w:tmpl w:val="31C23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3415E4"/>
    <w:multiLevelType w:val="hybridMultilevel"/>
    <w:tmpl w:val="EFB69C24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F15049"/>
    <w:multiLevelType w:val="hybridMultilevel"/>
    <w:tmpl w:val="724C5F48"/>
    <w:lvl w:ilvl="0" w:tplc="B84A9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20C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A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2C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C1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08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6D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1D575B"/>
    <w:multiLevelType w:val="hybridMultilevel"/>
    <w:tmpl w:val="1968E886"/>
    <w:lvl w:ilvl="0" w:tplc="E26A9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8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26EC5"/>
    <w:multiLevelType w:val="hybridMultilevel"/>
    <w:tmpl w:val="D28A6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56B55"/>
    <w:multiLevelType w:val="hybridMultilevel"/>
    <w:tmpl w:val="AF7A5B14"/>
    <w:lvl w:ilvl="0" w:tplc="A9BE6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A20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CF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64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686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5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A4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9"/>
  </w:num>
  <w:num w:numId="3">
    <w:abstractNumId w:val="35"/>
  </w:num>
  <w:num w:numId="4">
    <w:abstractNumId w:val="44"/>
  </w:num>
  <w:num w:numId="5">
    <w:abstractNumId w:val="5"/>
  </w:num>
  <w:num w:numId="6">
    <w:abstractNumId w:val="32"/>
  </w:num>
  <w:num w:numId="7">
    <w:abstractNumId w:val="10"/>
  </w:num>
  <w:num w:numId="8">
    <w:abstractNumId w:val="8"/>
  </w:num>
  <w:num w:numId="9">
    <w:abstractNumId w:val="40"/>
  </w:num>
  <w:num w:numId="10">
    <w:abstractNumId w:val="48"/>
  </w:num>
  <w:num w:numId="11">
    <w:abstractNumId w:val="20"/>
  </w:num>
  <w:num w:numId="12">
    <w:abstractNumId w:val="14"/>
  </w:num>
  <w:num w:numId="13">
    <w:abstractNumId w:val="41"/>
  </w:num>
  <w:num w:numId="14">
    <w:abstractNumId w:val="45"/>
  </w:num>
  <w:num w:numId="15">
    <w:abstractNumId w:val="37"/>
  </w:num>
  <w:num w:numId="16">
    <w:abstractNumId w:val="46"/>
  </w:num>
  <w:num w:numId="17">
    <w:abstractNumId w:val="33"/>
  </w:num>
  <w:num w:numId="18">
    <w:abstractNumId w:val="2"/>
  </w:num>
  <w:num w:numId="19">
    <w:abstractNumId w:val="38"/>
  </w:num>
  <w:num w:numId="20">
    <w:abstractNumId w:val="34"/>
  </w:num>
  <w:num w:numId="21">
    <w:abstractNumId w:val="43"/>
  </w:num>
  <w:num w:numId="22">
    <w:abstractNumId w:val="12"/>
  </w:num>
  <w:num w:numId="23">
    <w:abstractNumId w:val="9"/>
  </w:num>
  <w:num w:numId="24">
    <w:abstractNumId w:val="26"/>
  </w:num>
  <w:num w:numId="25">
    <w:abstractNumId w:val="29"/>
  </w:num>
  <w:num w:numId="26">
    <w:abstractNumId w:val="47"/>
  </w:num>
  <w:num w:numId="27">
    <w:abstractNumId w:val="15"/>
  </w:num>
  <w:num w:numId="28">
    <w:abstractNumId w:val="21"/>
  </w:num>
  <w:num w:numId="29">
    <w:abstractNumId w:val="28"/>
  </w:num>
  <w:num w:numId="30">
    <w:abstractNumId w:val="36"/>
  </w:num>
  <w:num w:numId="31">
    <w:abstractNumId w:val="25"/>
  </w:num>
  <w:num w:numId="32">
    <w:abstractNumId w:val="6"/>
  </w:num>
  <w:num w:numId="33">
    <w:abstractNumId w:val="31"/>
  </w:num>
  <w:num w:numId="34">
    <w:abstractNumId w:val="7"/>
  </w:num>
  <w:num w:numId="35">
    <w:abstractNumId w:val="3"/>
  </w:num>
  <w:num w:numId="36">
    <w:abstractNumId w:val="13"/>
  </w:num>
  <w:num w:numId="37">
    <w:abstractNumId w:val="17"/>
  </w:num>
  <w:num w:numId="38">
    <w:abstractNumId w:val="18"/>
  </w:num>
  <w:num w:numId="39">
    <w:abstractNumId w:val="4"/>
  </w:num>
  <w:num w:numId="40">
    <w:abstractNumId w:val="30"/>
  </w:num>
  <w:num w:numId="41">
    <w:abstractNumId w:val="27"/>
  </w:num>
  <w:num w:numId="42">
    <w:abstractNumId w:val="23"/>
  </w:num>
  <w:num w:numId="43">
    <w:abstractNumId w:val="22"/>
  </w:num>
  <w:num w:numId="44">
    <w:abstractNumId w:val="16"/>
  </w:num>
  <w:num w:numId="45">
    <w:abstractNumId w:val="0"/>
  </w:num>
  <w:num w:numId="46">
    <w:abstractNumId w:val="42"/>
  </w:num>
  <w:num w:numId="47">
    <w:abstractNumId w:val="39"/>
  </w:num>
  <w:num w:numId="48">
    <w:abstractNumId w:val="24"/>
  </w:num>
  <w:num w:numId="4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17A6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3FCF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C36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BBF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94B"/>
    <w:rsid w:val="00295B0A"/>
    <w:rsid w:val="00296433"/>
    <w:rsid w:val="00296643"/>
    <w:rsid w:val="00296E64"/>
    <w:rsid w:val="002A0B22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06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B7CE3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4F4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2CE8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60B"/>
    <w:rsid w:val="0062196D"/>
    <w:rsid w:val="00624603"/>
    <w:rsid w:val="0062531F"/>
    <w:rsid w:val="006255CB"/>
    <w:rsid w:val="00625D30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4BD4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56A7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BC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271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8F6E5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2B9F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5CD0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66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6B4A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82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931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B84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17B1E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1AC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8F5"/>
    <w:rsid w:val="00EA1E56"/>
    <w:rsid w:val="00EA24A2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0FD4"/>
    <w:rsid w:val="00ED135E"/>
    <w:rsid w:val="00ED1EA6"/>
    <w:rsid w:val="00ED337E"/>
    <w:rsid w:val="00ED636D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457"/>
    <w:rsid w:val="00F370D1"/>
    <w:rsid w:val="00F42901"/>
    <w:rsid w:val="00F42A56"/>
    <w:rsid w:val="00F44BD5"/>
    <w:rsid w:val="00F45E58"/>
    <w:rsid w:val="00F46028"/>
    <w:rsid w:val="00F46173"/>
    <w:rsid w:val="00F47ABE"/>
    <w:rsid w:val="00F500CE"/>
    <w:rsid w:val="00F50EF1"/>
    <w:rsid w:val="00F5167E"/>
    <w:rsid w:val="00F52814"/>
    <w:rsid w:val="00F528E2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바탕"/>
    </w:rPr>
  </w:style>
  <w:style w:type="paragraph" w:customStyle="1" w:styleId="a">
    <w:name w:val="스타일 양쪽"/>
    <w:basedOn w:val="Normal"/>
    <w:rsid w:val="00FC71D7"/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굴림" w:eastAsia="굴림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맑은 고딕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맑은 고딕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바탕"/>
    </w:rPr>
  </w:style>
  <w:style w:type="character" w:customStyle="1" w:styleId="Style1Char">
    <w:name w:val="Style1 Char"/>
    <w:link w:val="Style1"/>
    <w:rsid w:val="007C1BAD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93168-5041-4C51-9D1B-33DCD7B47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Youngbum Kim</cp:lastModifiedBy>
  <cp:revision>2</cp:revision>
  <cp:lastPrinted>2012-03-15T10:36:00Z</cp:lastPrinted>
  <dcterms:created xsi:type="dcterms:W3CDTF">2019-01-11T08:12:00Z</dcterms:created>
  <dcterms:modified xsi:type="dcterms:W3CDTF">2019-01-11T08:12:00Z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D630D53A9EACD54B415D486E63C2B9CB163C69E5DACA2AF53F515172AB977E75</vt:lpwstr>
  </property>
  <property fmtid="{D5CDD505-2E9C-101B-9397-08002B2CF9AE}" pid="2" name="NSCPROP_SA">
    <vt:lpwstr>D:\Youngbum\3GPP\RAN1\My RAN1 note\My Tdoc\RAN1 NR#1901 Taipei 2019\new upload\R1-1900574 SLS results on T2 compression quantization r1.docx</vt:lpwstr>
  </property>
</Properties>
</file>